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E8" w:rsidRPr="00C32E8B" w:rsidRDefault="003E1BE8" w:rsidP="00844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E8B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3E1BE8" w:rsidRDefault="003E1BE8" w:rsidP="003E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2E8B">
        <w:rPr>
          <w:rFonts w:ascii="Times New Roman" w:hAnsi="Times New Roman" w:cs="Times New Roman"/>
          <w:sz w:val="28"/>
          <w:szCs w:val="28"/>
        </w:rPr>
        <w:t xml:space="preserve">о результатам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32E8B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у учащихся четвёртого   класса  2014-2015 учебного года и сравнительная характеристика </w:t>
      </w:r>
    </w:p>
    <w:p w:rsidR="003E1BE8" w:rsidRPr="004E0A3C" w:rsidRDefault="003E1BE8" w:rsidP="003E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обучения в начальной школе</w:t>
      </w:r>
    </w:p>
    <w:p w:rsidR="003E1BE8" w:rsidRDefault="003E1BE8" w:rsidP="003E1BE8"/>
    <w:p w:rsidR="003E1BE8" w:rsidRPr="00DB38D8" w:rsidRDefault="003E1BE8" w:rsidP="003E1BE8">
      <w:pPr>
        <w:jc w:val="center"/>
        <w:rPr>
          <w:b/>
          <w:u w:val="single"/>
        </w:rPr>
      </w:pPr>
      <w:r>
        <w:t xml:space="preserve">Диагностика достижений планируемых результатов УУД обучающегося </w:t>
      </w:r>
      <w:r w:rsidRPr="00DB38D8">
        <w:rPr>
          <w:b/>
          <w:u w:val="single"/>
        </w:rPr>
        <w:t>Русина Данила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78"/>
      </w:tblGrid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год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Личностн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Регулятивн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Познават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proofErr w:type="spellStart"/>
            <w:r>
              <w:t>Коммуникат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  <w:rPr>
                <w:lang w:val="en-US"/>
              </w:rPr>
            </w:pPr>
            <w:r>
              <w:t>2011-2012</w:t>
            </w:r>
          </w:p>
          <w:p w:rsidR="003E1BE8" w:rsidRPr="00291EFA" w:rsidRDefault="003E1BE8" w:rsidP="003E1BE8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2012-2013</w:t>
            </w:r>
          </w:p>
          <w:p w:rsidR="003E1BE8" w:rsidRDefault="003E1BE8" w:rsidP="003E1BE8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C70FEA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2013-2014</w:t>
            </w:r>
          </w:p>
          <w:p w:rsidR="003E1BE8" w:rsidRDefault="003E1BE8" w:rsidP="003E1BE8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C70FEA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2014- 2015</w:t>
            </w:r>
          </w:p>
          <w:p w:rsidR="003E1BE8" w:rsidRDefault="003E1BE8" w:rsidP="003E1BE8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C70FEA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C70FEA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C70FEA" w:rsidP="003E1BE8">
            <w:pPr>
              <w:jc w:val="center"/>
            </w:pPr>
            <w:r>
              <w:t>В</w:t>
            </w:r>
          </w:p>
        </w:tc>
        <w:tc>
          <w:tcPr>
            <w:tcW w:w="1378" w:type="dxa"/>
          </w:tcPr>
          <w:p w:rsidR="003E1BE8" w:rsidRDefault="00C70FEA" w:rsidP="003E1BE8">
            <w:pPr>
              <w:jc w:val="center"/>
            </w:pPr>
            <w:r>
              <w:t>В</w:t>
            </w:r>
          </w:p>
        </w:tc>
      </w:tr>
    </w:tbl>
    <w:p w:rsidR="003E1BE8" w:rsidRDefault="003E1BE8" w:rsidP="003E1BE8"/>
    <w:p w:rsidR="003E1BE8" w:rsidRDefault="003E1BE8" w:rsidP="003E1BE8">
      <w:pPr>
        <w:pStyle w:val="a4"/>
      </w:pPr>
      <w:r>
        <w:t xml:space="preserve">УСЛОВНЫЕ ОБОЗНАЧЕНИЯ: </w:t>
      </w:r>
      <w:proofErr w:type="gramStart"/>
      <w:r>
        <w:t>В-</w:t>
      </w:r>
      <w:proofErr w:type="gramEnd"/>
      <w:r>
        <w:t xml:space="preserve"> высокий уровень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С-</w:t>
      </w:r>
      <w:proofErr w:type="gramEnd"/>
      <w:r>
        <w:t xml:space="preserve"> средний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Н-</w:t>
      </w:r>
      <w:proofErr w:type="gramEnd"/>
      <w:r>
        <w:t xml:space="preserve"> низкий</w:t>
      </w:r>
    </w:p>
    <w:p w:rsidR="003E1BE8" w:rsidRDefault="003E1BE8" w:rsidP="003E1BE8"/>
    <w:p w:rsidR="003E1BE8" w:rsidRDefault="003E1BE8" w:rsidP="003E1BE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BE8" w:rsidRDefault="003E1BE8" w:rsidP="003E1BE8">
      <w:r>
        <w:t>Высокий – 4-5</w:t>
      </w:r>
    </w:p>
    <w:p w:rsidR="003E1BE8" w:rsidRDefault="003E1BE8" w:rsidP="003E1BE8">
      <w:r>
        <w:t>Средний – 2,5- 3,9</w:t>
      </w:r>
    </w:p>
    <w:p w:rsidR="003E1BE8" w:rsidRDefault="003E1BE8" w:rsidP="003E1BE8">
      <w:r>
        <w:t>Низкий – 0 – 2,4</w:t>
      </w:r>
    </w:p>
    <w:p w:rsidR="003E1BE8" w:rsidRDefault="003E1BE8" w:rsidP="003E1BE8">
      <w:pPr>
        <w:jc w:val="center"/>
      </w:pPr>
      <w:r>
        <w:lastRenderedPageBreak/>
        <w:t xml:space="preserve">Диагностика достижений планируемых результатов УУД учащегося </w:t>
      </w:r>
      <w:r>
        <w:rPr>
          <w:b/>
          <w:u w:val="single"/>
        </w:rPr>
        <w:t>Плотникова Ильи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78"/>
      </w:tblGrid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год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Личностн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Регулятивн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Познават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proofErr w:type="spellStart"/>
            <w:r>
              <w:t>Коммуникат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  <w:rPr>
                <w:lang w:val="en-US"/>
              </w:rPr>
            </w:pPr>
            <w:r>
              <w:t>2011-2012</w:t>
            </w:r>
          </w:p>
          <w:p w:rsidR="003E1BE8" w:rsidRPr="00291EFA" w:rsidRDefault="003E1BE8" w:rsidP="003E1BE8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Н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2012-2013</w:t>
            </w:r>
          </w:p>
          <w:p w:rsidR="003E1BE8" w:rsidRDefault="003E1BE8" w:rsidP="003E1BE8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2013-2014</w:t>
            </w:r>
          </w:p>
          <w:p w:rsidR="003E1BE8" w:rsidRDefault="003E1BE8" w:rsidP="003E1BE8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C70FEA" w:rsidTr="003E1BE8">
        <w:tc>
          <w:tcPr>
            <w:tcW w:w="1367" w:type="dxa"/>
          </w:tcPr>
          <w:p w:rsidR="00C70FEA" w:rsidRDefault="00C70FEA" w:rsidP="003E1BE8">
            <w:pPr>
              <w:jc w:val="center"/>
            </w:pPr>
            <w:r>
              <w:t>2014-2015</w:t>
            </w:r>
          </w:p>
          <w:p w:rsidR="00C70FEA" w:rsidRDefault="00C70FEA" w:rsidP="003E1BE8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C70FEA" w:rsidRDefault="00C70FEA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C70FEA" w:rsidRDefault="00C70FEA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C70FEA" w:rsidRDefault="00C70FEA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C70FEA" w:rsidRDefault="00C70FEA" w:rsidP="003E1BE8">
            <w:pPr>
              <w:jc w:val="center"/>
            </w:pPr>
            <w:r>
              <w:t>С</w:t>
            </w:r>
          </w:p>
        </w:tc>
      </w:tr>
    </w:tbl>
    <w:p w:rsidR="003E1BE8" w:rsidRDefault="003E1BE8" w:rsidP="003E1BE8"/>
    <w:p w:rsidR="003E1BE8" w:rsidRDefault="003E1BE8" w:rsidP="003E1BE8">
      <w:pPr>
        <w:pStyle w:val="a4"/>
      </w:pPr>
      <w:r>
        <w:t xml:space="preserve">УСЛОВНЫЕ ОБОЗНАЧЕНИЯ: </w:t>
      </w:r>
      <w:proofErr w:type="gramStart"/>
      <w:r>
        <w:t>В-</w:t>
      </w:r>
      <w:proofErr w:type="gramEnd"/>
      <w:r>
        <w:t xml:space="preserve"> высокий уровень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С-</w:t>
      </w:r>
      <w:proofErr w:type="gramEnd"/>
      <w:r>
        <w:t xml:space="preserve"> средний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Н-</w:t>
      </w:r>
      <w:proofErr w:type="gramEnd"/>
      <w:r>
        <w:t xml:space="preserve"> низкий</w:t>
      </w:r>
    </w:p>
    <w:p w:rsidR="003E1BE8" w:rsidRDefault="003E1BE8" w:rsidP="003E1BE8"/>
    <w:p w:rsidR="003E1BE8" w:rsidRDefault="003E1BE8" w:rsidP="003E1BE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1BE8" w:rsidRDefault="003E1BE8" w:rsidP="003E1BE8">
      <w:r>
        <w:t>Высокий – 4-5</w:t>
      </w:r>
    </w:p>
    <w:p w:rsidR="003E1BE8" w:rsidRDefault="003E1BE8" w:rsidP="003E1BE8">
      <w:r>
        <w:t>Средний – 2,5- 3,9</w:t>
      </w:r>
    </w:p>
    <w:p w:rsidR="003E1BE8" w:rsidRDefault="003E1BE8" w:rsidP="003E1BE8">
      <w:r>
        <w:t>Низкий – 0 – 2,4</w:t>
      </w:r>
    </w:p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>
      <w:pPr>
        <w:jc w:val="center"/>
      </w:pPr>
      <w:r>
        <w:lastRenderedPageBreak/>
        <w:t xml:space="preserve">Диагностика достижений планируемых результатов УУД учащегося </w:t>
      </w:r>
      <w:r>
        <w:rPr>
          <w:b/>
          <w:u w:val="single"/>
        </w:rPr>
        <w:t>Огнёва Димы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78"/>
      </w:tblGrid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год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Личностн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Регулятивн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Познават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proofErr w:type="spellStart"/>
            <w:r>
              <w:t>Коммуникат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  <w:rPr>
                <w:lang w:val="en-US"/>
              </w:rPr>
            </w:pPr>
            <w:r>
              <w:t>2011-2012</w:t>
            </w:r>
          </w:p>
          <w:p w:rsidR="003E1BE8" w:rsidRPr="00291EFA" w:rsidRDefault="003E1BE8" w:rsidP="003E1BE8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2012-2013</w:t>
            </w:r>
          </w:p>
          <w:p w:rsidR="003E1BE8" w:rsidRDefault="003E1BE8" w:rsidP="003E1BE8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2013-2014</w:t>
            </w:r>
          </w:p>
          <w:p w:rsidR="003E1BE8" w:rsidRDefault="003E1BE8" w:rsidP="003E1BE8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C70FEA" w:rsidTr="003E1BE8">
        <w:tc>
          <w:tcPr>
            <w:tcW w:w="1367" w:type="dxa"/>
          </w:tcPr>
          <w:p w:rsidR="00C70FEA" w:rsidRDefault="00C70FEA" w:rsidP="003E1BE8">
            <w:pPr>
              <w:jc w:val="center"/>
            </w:pPr>
            <w:r>
              <w:t>2014-2015</w:t>
            </w:r>
          </w:p>
          <w:p w:rsidR="00C70FEA" w:rsidRDefault="00C70FEA" w:rsidP="003E1BE8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C70FEA" w:rsidRDefault="00C70FEA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C70FEA" w:rsidRDefault="00C70FEA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C70FEA" w:rsidRDefault="00C70FEA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C70FEA" w:rsidRDefault="00C70FEA" w:rsidP="003E1BE8">
            <w:pPr>
              <w:jc w:val="center"/>
            </w:pPr>
            <w:r>
              <w:t>С</w:t>
            </w:r>
          </w:p>
        </w:tc>
      </w:tr>
    </w:tbl>
    <w:p w:rsidR="003E1BE8" w:rsidRDefault="003E1BE8" w:rsidP="003E1BE8"/>
    <w:p w:rsidR="003E1BE8" w:rsidRDefault="003E1BE8" w:rsidP="003E1BE8">
      <w:pPr>
        <w:pStyle w:val="a4"/>
      </w:pPr>
      <w:r>
        <w:t xml:space="preserve">УСЛОВНЫЕ ОБОЗНАЧЕНИЯ: </w:t>
      </w:r>
      <w:proofErr w:type="gramStart"/>
      <w:r>
        <w:t>В-</w:t>
      </w:r>
      <w:proofErr w:type="gramEnd"/>
      <w:r>
        <w:t xml:space="preserve"> высокий уровень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С-</w:t>
      </w:r>
      <w:proofErr w:type="gramEnd"/>
      <w:r>
        <w:t xml:space="preserve"> средний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Н-</w:t>
      </w:r>
      <w:proofErr w:type="gramEnd"/>
      <w:r>
        <w:t xml:space="preserve"> низкий</w:t>
      </w:r>
    </w:p>
    <w:p w:rsidR="003E1BE8" w:rsidRDefault="003E1BE8" w:rsidP="003E1BE8"/>
    <w:p w:rsidR="003E1BE8" w:rsidRDefault="003E1BE8" w:rsidP="003E1BE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1BE8" w:rsidRDefault="003E1BE8" w:rsidP="003E1BE8">
      <w:r>
        <w:t>Высокий – 4-5</w:t>
      </w:r>
    </w:p>
    <w:p w:rsidR="003E1BE8" w:rsidRDefault="003E1BE8" w:rsidP="003E1BE8">
      <w:r>
        <w:t>Средний – 2,5- 3,9</w:t>
      </w:r>
    </w:p>
    <w:p w:rsidR="003E1BE8" w:rsidRDefault="003E1BE8" w:rsidP="003E1BE8">
      <w:r>
        <w:t>Низкий – 0 – 2,4</w:t>
      </w:r>
    </w:p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>
      <w:pPr>
        <w:jc w:val="center"/>
      </w:pPr>
      <w:r>
        <w:lastRenderedPageBreak/>
        <w:t xml:space="preserve">Диагностика достижений планируемых результатов УУД учащегося </w:t>
      </w:r>
      <w:proofErr w:type="spellStart"/>
      <w:r>
        <w:rPr>
          <w:b/>
          <w:u w:val="single"/>
        </w:rPr>
        <w:t>Ещёвой</w:t>
      </w:r>
      <w:proofErr w:type="spellEnd"/>
      <w:r>
        <w:rPr>
          <w:b/>
          <w:u w:val="single"/>
        </w:rPr>
        <w:t xml:space="preserve"> Арины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78"/>
      </w:tblGrid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год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Личностн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Регулятивн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Познават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proofErr w:type="spellStart"/>
            <w:r>
              <w:t>Коммуникат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  <w:rPr>
                <w:lang w:val="en-US"/>
              </w:rPr>
            </w:pPr>
            <w:r>
              <w:t>2011-2012</w:t>
            </w:r>
          </w:p>
          <w:p w:rsidR="003E1BE8" w:rsidRPr="00291EFA" w:rsidRDefault="003E1BE8" w:rsidP="003E1BE8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Н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Н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2012-2013</w:t>
            </w:r>
          </w:p>
          <w:p w:rsidR="003E1BE8" w:rsidRDefault="003E1BE8" w:rsidP="003E1BE8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2013-2014</w:t>
            </w:r>
          </w:p>
          <w:p w:rsidR="003E1BE8" w:rsidRDefault="003E1BE8" w:rsidP="003E1BE8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073692" w:rsidTr="003E1BE8">
        <w:tc>
          <w:tcPr>
            <w:tcW w:w="1367" w:type="dxa"/>
          </w:tcPr>
          <w:p w:rsidR="00073692" w:rsidRDefault="00073692" w:rsidP="003E1BE8">
            <w:pPr>
              <w:jc w:val="center"/>
            </w:pPr>
            <w:r>
              <w:t>2014-2015</w:t>
            </w:r>
          </w:p>
          <w:p w:rsidR="00073692" w:rsidRDefault="00073692" w:rsidP="003E1BE8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073692" w:rsidRDefault="00073692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073692" w:rsidRDefault="00073692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073692" w:rsidRDefault="00073692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073692" w:rsidRDefault="00073692" w:rsidP="003E1BE8">
            <w:pPr>
              <w:jc w:val="center"/>
            </w:pPr>
            <w:r>
              <w:t>С</w:t>
            </w:r>
          </w:p>
        </w:tc>
      </w:tr>
    </w:tbl>
    <w:p w:rsidR="003E1BE8" w:rsidRDefault="003E1BE8" w:rsidP="003E1BE8"/>
    <w:p w:rsidR="003E1BE8" w:rsidRDefault="003E1BE8" w:rsidP="003E1BE8">
      <w:pPr>
        <w:pStyle w:val="a4"/>
      </w:pPr>
      <w:r>
        <w:t xml:space="preserve">УСЛОВНЫЕ ОБОЗНАЧЕНИЯ: </w:t>
      </w:r>
      <w:proofErr w:type="gramStart"/>
      <w:r>
        <w:t>В-</w:t>
      </w:r>
      <w:proofErr w:type="gramEnd"/>
      <w:r>
        <w:t xml:space="preserve"> высокий уровень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С-</w:t>
      </w:r>
      <w:proofErr w:type="gramEnd"/>
      <w:r>
        <w:t xml:space="preserve"> средний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Н-</w:t>
      </w:r>
      <w:proofErr w:type="gramEnd"/>
      <w:r>
        <w:t xml:space="preserve"> низкий</w:t>
      </w:r>
    </w:p>
    <w:p w:rsidR="003E1BE8" w:rsidRDefault="003E1BE8" w:rsidP="003E1BE8"/>
    <w:p w:rsidR="003E1BE8" w:rsidRDefault="003E1BE8" w:rsidP="003E1BE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1BE8" w:rsidRDefault="003E1BE8" w:rsidP="003E1BE8">
      <w:r>
        <w:t>Высокий – 4-5</w:t>
      </w:r>
    </w:p>
    <w:p w:rsidR="003E1BE8" w:rsidRDefault="003E1BE8" w:rsidP="003E1BE8">
      <w:r>
        <w:t>Средний – 2,5- 3,9</w:t>
      </w:r>
    </w:p>
    <w:p w:rsidR="003E1BE8" w:rsidRDefault="003E1BE8" w:rsidP="003E1BE8">
      <w:r>
        <w:t>Низкий – 0 – 2,4</w:t>
      </w:r>
    </w:p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/>
    <w:p w:rsidR="00762D83" w:rsidRDefault="00762D83" w:rsidP="003E1BE8"/>
    <w:p w:rsidR="003E1BE8" w:rsidRDefault="003E1BE8" w:rsidP="003E1BE8">
      <w:pPr>
        <w:jc w:val="center"/>
      </w:pPr>
      <w:r>
        <w:lastRenderedPageBreak/>
        <w:t xml:space="preserve">Диагностика достижений планируемых результатов УУД учащегося </w:t>
      </w:r>
      <w:r>
        <w:rPr>
          <w:b/>
          <w:u w:val="single"/>
        </w:rPr>
        <w:t>Климова Дениса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78"/>
      </w:tblGrid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год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Личностн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Регулятивн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Познават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proofErr w:type="spellStart"/>
            <w:r>
              <w:t>Коммуникат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  <w:rPr>
                <w:lang w:val="en-US"/>
              </w:rPr>
            </w:pPr>
            <w:r>
              <w:t>2011-2012</w:t>
            </w:r>
          </w:p>
          <w:p w:rsidR="003E1BE8" w:rsidRPr="00291EFA" w:rsidRDefault="003E1BE8" w:rsidP="003E1BE8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2012-2013</w:t>
            </w:r>
          </w:p>
          <w:p w:rsidR="003E1BE8" w:rsidRDefault="003E1BE8" w:rsidP="003E1BE8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2013-2014</w:t>
            </w:r>
          </w:p>
          <w:p w:rsidR="003E1BE8" w:rsidRDefault="003E1BE8" w:rsidP="003E1BE8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F57CDE" w:rsidTr="003E1BE8">
        <w:tc>
          <w:tcPr>
            <w:tcW w:w="1367" w:type="dxa"/>
          </w:tcPr>
          <w:p w:rsidR="00F57CDE" w:rsidRDefault="00F57CDE" w:rsidP="003E1BE8">
            <w:pPr>
              <w:jc w:val="center"/>
            </w:pPr>
            <w:r>
              <w:t>2014-2015</w:t>
            </w:r>
          </w:p>
          <w:p w:rsidR="00F57CDE" w:rsidRDefault="00F57CDE" w:rsidP="003E1BE8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F57CDE" w:rsidRDefault="00F57CDE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F57CDE" w:rsidRDefault="00F57CDE" w:rsidP="003E1BE8">
            <w:pPr>
              <w:jc w:val="center"/>
            </w:pPr>
            <w:r>
              <w:t>В</w:t>
            </w:r>
          </w:p>
        </w:tc>
        <w:tc>
          <w:tcPr>
            <w:tcW w:w="1367" w:type="dxa"/>
          </w:tcPr>
          <w:p w:rsidR="00F57CDE" w:rsidRDefault="00F57CDE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F57CDE" w:rsidRDefault="00F57CDE" w:rsidP="003E1BE8">
            <w:pPr>
              <w:jc w:val="center"/>
            </w:pPr>
            <w:r>
              <w:t>С</w:t>
            </w:r>
          </w:p>
        </w:tc>
      </w:tr>
    </w:tbl>
    <w:p w:rsidR="003E1BE8" w:rsidRDefault="003E1BE8" w:rsidP="003E1BE8"/>
    <w:p w:rsidR="003E1BE8" w:rsidRDefault="003E1BE8" w:rsidP="003E1BE8">
      <w:pPr>
        <w:pStyle w:val="a4"/>
      </w:pPr>
      <w:r>
        <w:t xml:space="preserve">УСЛОВНЫЕ ОБОЗНАЧЕНИЯ: </w:t>
      </w:r>
      <w:proofErr w:type="gramStart"/>
      <w:r>
        <w:t>В-</w:t>
      </w:r>
      <w:proofErr w:type="gramEnd"/>
      <w:r>
        <w:t xml:space="preserve"> высокий уровень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С-</w:t>
      </w:r>
      <w:proofErr w:type="gramEnd"/>
      <w:r>
        <w:t xml:space="preserve"> средний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Н-</w:t>
      </w:r>
      <w:proofErr w:type="gramEnd"/>
      <w:r>
        <w:t xml:space="preserve"> низкий</w:t>
      </w:r>
    </w:p>
    <w:p w:rsidR="003E1BE8" w:rsidRDefault="003E1BE8" w:rsidP="003E1BE8"/>
    <w:p w:rsidR="003E1BE8" w:rsidRDefault="003E1BE8" w:rsidP="003E1BE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1BE8" w:rsidRDefault="003E1BE8" w:rsidP="003E1BE8">
      <w:r>
        <w:t>Высокий – 4-5</w:t>
      </w:r>
    </w:p>
    <w:p w:rsidR="003E1BE8" w:rsidRDefault="003E1BE8" w:rsidP="003E1BE8">
      <w:r>
        <w:t>Средний – 2,5- 3,9</w:t>
      </w:r>
    </w:p>
    <w:p w:rsidR="003E1BE8" w:rsidRDefault="003E1BE8" w:rsidP="003E1BE8">
      <w:r>
        <w:t>Низкий – 0 – 2,4</w:t>
      </w:r>
    </w:p>
    <w:p w:rsidR="003E1BE8" w:rsidRDefault="003E1BE8" w:rsidP="003E1BE8"/>
    <w:p w:rsidR="003E1BE8" w:rsidRDefault="003E1BE8" w:rsidP="003E1BE8"/>
    <w:p w:rsidR="003E1BE8" w:rsidRDefault="003E1BE8" w:rsidP="003E1BE8"/>
    <w:p w:rsidR="00356203" w:rsidRDefault="00356203" w:rsidP="003E1BE8"/>
    <w:p w:rsidR="003E1BE8" w:rsidRDefault="003E1BE8" w:rsidP="003E1BE8"/>
    <w:p w:rsidR="003E1BE8" w:rsidRDefault="003E1BE8" w:rsidP="003E1BE8">
      <w:pPr>
        <w:jc w:val="center"/>
      </w:pPr>
      <w:r>
        <w:lastRenderedPageBreak/>
        <w:t xml:space="preserve">Диагностика достижений планируемых результатов УУД учащегося </w:t>
      </w:r>
      <w:r>
        <w:rPr>
          <w:b/>
          <w:u w:val="single"/>
        </w:rPr>
        <w:t>Кудинова Вовы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78"/>
      </w:tblGrid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год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Личностн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Регулятивн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proofErr w:type="spellStart"/>
            <w:r>
              <w:t>Познават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proofErr w:type="spellStart"/>
            <w:r>
              <w:t>Коммуникат</w:t>
            </w:r>
            <w:proofErr w:type="spellEnd"/>
          </w:p>
          <w:p w:rsidR="003E1BE8" w:rsidRDefault="003E1BE8" w:rsidP="003E1BE8">
            <w:pPr>
              <w:jc w:val="center"/>
            </w:pP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  <w:rPr>
                <w:lang w:val="en-US"/>
              </w:rPr>
            </w:pPr>
            <w:r>
              <w:t>2011-2012</w:t>
            </w:r>
          </w:p>
          <w:p w:rsidR="003E1BE8" w:rsidRPr="00291EFA" w:rsidRDefault="003E1BE8" w:rsidP="003E1BE8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2012-2013</w:t>
            </w:r>
          </w:p>
          <w:p w:rsidR="003E1BE8" w:rsidRDefault="003E1BE8" w:rsidP="003E1BE8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</w:p>
        </w:tc>
      </w:tr>
      <w:tr w:rsidR="003E1BE8" w:rsidTr="003E1BE8"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2013-2014</w:t>
            </w:r>
          </w:p>
          <w:p w:rsidR="003E1BE8" w:rsidRDefault="003E1BE8" w:rsidP="003E1BE8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  <w:tc>
          <w:tcPr>
            <w:tcW w:w="1378" w:type="dxa"/>
          </w:tcPr>
          <w:p w:rsidR="003E1BE8" w:rsidRDefault="003E1BE8" w:rsidP="003E1BE8">
            <w:pPr>
              <w:jc w:val="center"/>
            </w:pPr>
            <w:r>
              <w:t>С</w:t>
            </w:r>
          </w:p>
        </w:tc>
      </w:tr>
      <w:tr w:rsidR="00356203" w:rsidTr="003E1BE8">
        <w:tc>
          <w:tcPr>
            <w:tcW w:w="1367" w:type="dxa"/>
          </w:tcPr>
          <w:p w:rsidR="00356203" w:rsidRDefault="00356203" w:rsidP="003E1BE8">
            <w:pPr>
              <w:jc w:val="center"/>
            </w:pPr>
            <w:r>
              <w:t>2014-2015</w:t>
            </w:r>
          </w:p>
          <w:p w:rsidR="00356203" w:rsidRDefault="00356203" w:rsidP="003E1BE8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356203" w:rsidRDefault="00356203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56203" w:rsidRDefault="00356203" w:rsidP="003E1BE8">
            <w:pPr>
              <w:jc w:val="center"/>
            </w:pPr>
            <w:r>
              <w:t>С</w:t>
            </w:r>
          </w:p>
        </w:tc>
        <w:tc>
          <w:tcPr>
            <w:tcW w:w="1367" w:type="dxa"/>
          </w:tcPr>
          <w:p w:rsidR="00356203" w:rsidRDefault="00356203" w:rsidP="003E1BE8">
            <w:pPr>
              <w:jc w:val="center"/>
            </w:pPr>
            <w:r>
              <w:t>Н</w:t>
            </w:r>
          </w:p>
        </w:tc>
        <w:tc>
          <w:tcPr>
            <w:tcW w:w="1378" w:type="dxa"/>
          </w:tcPr>
          <w:p w:rsidR="00356203" w:rsidRDefault="00356203" w:rsidP="003E1BE8">
            <w:pPr>
              <w:jc w:val="center"/>
            </w:pPr>
            <w:r>
              <w:t>С</w:t>
            </w:r>
          </w:p>
        </w:tc>
      </w:tr>
    </w:tbl>
    <w:p w:rsidR="003E1BE8" w:rsidRDefault="003E1BE8" w:rsidP="003E1BE8"/>
    <w:p w:rsidR="003E1BE8" w:rsidRDefault="003E1BE8" w:rsidP="003E1BE8">
      <w:pPr>
        <w:pStyle w:val="a4"/>
      </w:pPr>
      <w:r>
        <w:t xml:space="preserve">УСЛОВНЫЕ ОБОЗНАЧЕНИЯ: </w:t>
      </w:r>
      <w:proofErr w:type="gramStart"/>
      <w:r>
        <w:t>В-</w:t>
      </w:r>
      <w:proofErr w:type="gramEnd"/>
      <w:r>
        <w:t xml:space="preserve"> высокий уровень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С-</w:t>
      </w:r>
      <w:proofErr w:type="gramEnd"/>
      <w:r>
        <w:t xml:space="preserve"> средний</w:t>
      </w:r>
    </w:p>
    <w:p w:rsidR="003E1BE8" w:rsidRDefault="003E1BE8" w:rsidP="003E1BE8">
      <w:pPr>
        <w:pStyle w:val="a4"/>
      </w:pPr>
      <w:r>
        <w:t xml:space="preserve">                                                      </w:t>
      </w:r>
      <w:proofErr w:type="gramStart"/>
      <w:r>
        <w:t>Н-</w:t>
      </w:r>
      <w:proofErr w:type="gramEnd"/>
      <w:r>
        <w:t xml:space="preserve"> низкий</w:t>
      </w:r>
    </w:p>
    <w:p w:rsidR="003E1BE8" w:rsidRDefault="003E1BE8" w:rsidP="003E1BE8"/>
    <w:p w:rsidR="003E1BE8" w:rsidRDefault="003E1BE8" w:rsidP="003E1BE8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1BE8" w:rsidRDefault="003E1BE8" w:rsidP="003E1BE8">
      <w:r>
        <w:t>Высокий – 4-5</w:t>
      </w:r>
    </w:p>
    <w:p w:rsidR="003E1BE8" w:rsidRDefault="003E1BE8" w:rsidP="003E1BE8">
      <w:r>
        <w:t>Средний – 2,5- 3,9</w:t>
      </w:r>
    </w:p>
    <w:p w:rsidR="003E1BE8" w:rsidRDefault="003E1BE8" w:rsidP="003E1BE8">
      <w:r>
        <w:t>Низкий – 0 – 2,4</w:t>
      </w:r>
    </w:p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/>
    <w:p w:rsidR="003E1BE8" w:rsidRPr="00A211D1" w:rsidRDefault="003E1BE8" w:rsidP="00AA017D">
      <w:pPr>
        <w:jc w:val="both"/>
        <w:rPr>
          <w:b/>
          <w:u w:val="single"/>
        </w:rPr>
      </w:pPr>
      <w:r w:rsidRPr="003501FE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AA017D" w:rsidRDefault="00AA017D" w:rsidP="00AA017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83</w:t>
      </w:r>
      <w:r w:rsidR="003E1BE8"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3E1B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3E1BE8">
        <w:rPr>
          <w:rFonts w:ascii="Times New Roman" w:hAnsi="Times New Roman"/>
          <w:sz w:val="28"/>
          <w:szCs w:val="28"/>
        </w:rPr>
        <w:t>щихся</w:t>
      </w:r>
      <w:proofErr w:type="gramEnd"/>
      <w:r w:rsidR="003E1B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3E1BE8">
        <w:rPr>
          <w:rFonts w:ascii="Times New Roman" w:hAnsi="Times New Roman"/>
          <w:sz w:val="28"/>
          <w:szCs w:val="28"/>
        </w:rPr>
        <w:t>-го класса</w:t>
      </w:r>
      <w:r w:rsidR="003E1BE8" w:rsidRPr="003501FE">
        <w:rPr>
          <w:rFonts w:ascii="Times New Roman" w:hAnsi="Times New Roman"/>
          <w:sz w:val="28"/>
          <w:szCs w:val="28"/>
        </w:rPr>
        <w:t xml:space="preserve"> внутренняя позиция школьника –</w:t>
      </w:r>
    </w:p>
    <w:p w:rsidR="00AA017D" w:rsidRDefault="003E1BE8" w:rsidP="00AA017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3501FE">
        <w:rPr>
          <w:rFonts w:ascii="Times New Roman" w:hAnsi="Times New Roman"/>
          <w:sz w:val="28"/>
          <w:szCs w:val="28"/>
        </w:rPr>
        <w:t xml:space="preserve"> </w:t>
      </w:r>
      <w:r w:rsidR="00AA017D">
        <w:rPr>
          <w:rFonts w:ascii="Times New Roman" w:hAnsi="Times New Roman"/>
          <w:sz w:val="28"/>
          <w:szCs w:val="28"/>
        </w:rPr>
        <w:t xml:space="preserve">    </w:t>
      </w:r>
      <w:r w:rsidRPr="003501FE">
        <w:rPr>
          <w:rFonts w:ascii="Times New Roman" w:hAnsi="Times New Roman"/>
          <w:sz w:val="28"/>
          <w:szCs w:val="28"/>
        </w:rPr>
        <w:t>сформиров</w:t>
      </w:r>
      <w:r>
        <w:rPr>
          <w:rFonts w:ascii="Times New Roman" w:hAnsi="Times New Roman"/>
          <w:sz w:val="28"/>
          <w:szCs w:val="28"/>
        </w:rPr>
        <w:t xml:space="preserve">ана. </w:t>
      </w:r>
      <w:r w:rsidRPr="003501FE">
        <w:rPr>
          <w:rFonts w:ascii="Times New Roman" w:hAnsi="Times New Roman"/>
          <w:sz w:val="28"/>
          <w:szCs w:val="28"/>
        </w:rPr>
        <w:t xml:space="preserve"> У этих детей положительное отношение к школе, </w:t>
      </w:r>
    </w:p>
    <w:p w:rsidR="00AA017D" w:rsidRDefault="00AA017D" w:rsidP="00AA017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1BE8" w:rsidRPr="003501FE">
        <w:rPr>
          <w:rFonts w:ascii="Times New Roman" w:hAnsi="Times New Roman"/>
          <w:sz w:val="28"/>
          <w:szCs w:val="28"/>
        </w:rPr>
        <w:t>чувство необходимости учения, т.е. в ситуации необязательного</w:t>
      </w:r>
    </w:p>
    <w:p w:rsidR="00AA017D" w:rsidRDefault="003E1BE8" w:rsidP="00AA017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3501FE">
        <w:rPr>
          <w:rFonts w:ascii="Times New Roman" w:hAnsi="Times New Roman"/>
          <w:sz w:val="28"/>
          <w:szCs w:val="28"/>
        </w:rPr>
        <w:t xml:space="preserve"> </w:t>
      </w:r>
      <w:r w:rsidR="00AA017D">
        <w:rPr>
          <w:rFonts w:ascii="Times New Roman" w:hAnsi="Times New Roman"/>
          <w:sz w:val="28"/>
          <w:szCs w:val="28"/>
        </w:rPr>
        <w:t xml:space="preserve">    </w:t>
      </w:r>
      <w:r w:rsidRPr="003501FE">
        <w:rPr>
          <w:rFonts w:ascii="Times New Roman" w:hAnsi="Times New Roman"/>
          <w:sz w:val="28"/>
          <w:szCs w:val="28"/>
        </w:rPr>
        <w:t>посещения школы они продолжают стремиться к занятиям школьного</w:t>
      </w:r>
    </w:p>
    <w:p w:rsidR="00AA017D" w:rsidRDefault="00AA017D" w:rsidP="00AA017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1BE8" w:rsidRPr="00350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E1BE8" w:rsidRPr="003501FE">
        <w:rPr>
          <w:rFonts w:ascii="Times New Roman" w:hAnsi="Times New Roman"/>
          <w:sz w:val="28"/>
          <w:szCs w:val="28"/>
        </w:rPr>
        <w:t xml:space="preserve">содержания. Они проявляют особый интерес к новому, собственно </w:t>
      </w:r>
    </w:p>
    <w:p w:rsidR="00AA017D" w:rsidRDefault="00AA017D" w:rsidP="00AA017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1BE8" w:rsidRPr="003501FE">
        <w:rPr>
          <w:rFonts w:ascii="Times New Roman" w:hAnsi="Times New Roman"/>
          <w:sz w:val="28"/>
          <w:szCs w:val="28"/>
        </w:rPr>
        <w:t>школьному содержанию занятий, что проявляется  в предпочтении</w:t>
      </w:r>
    </w:p>
    <w:p w:rsidR="00AA017D" w:rsidRDefault="00AA017D" w:rsidP="00AA017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1BE8" w:rsidRPr="003501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E1BE8" w:rsidRPr="003501FE">
        <w:rPr>
          <w:rFonts w:ascii="Times New Roman" w:hAnsi="Times New Roman"/>
          <w:sz w:val="28"/>
          <w:szCs w:val="28"/>
        </w:rPr>
        <w:t>уроков «школьного</w:t>
      </w:r>
      <w:r w:rsidR="00E57DF3">
        <w:rPr>
          <w:rFonts w:ascii="Times New Roman" w:hAnsi="Times New Roman"/>
          <w:sz w:val="28"/>
          <w:szCs w:val="28"/>
        </w:rPr>
        <w:t>» типа</w:t>
      </w:r>
      <w:r w:rsidR="003E1BE8" w:rsidRPr="003501FE">
        <w:rPr>
          <w:rFonts w:ascii="Times New Roman" w:hAnsi="Times New Roman"/>
          <w:sz w:val="28"/>
          <w:szCs w:val="28"/>
        </w:rPr>
        <w:t>. Такие дети предпочитаю</w:t>
      </w:r>
      <w:r w:rsidR="003E1BE8">
        <w:rPr>
          <w:rFonts w:ascii="Times New Roman" w:hAnsi="Times New Roman"/>
          <w:sz w:val="28"/>
          <w:szCs w:val="28"/>
        </w:rPr>
        <w:t xml:space="preserve">т классные </w:t>
      </w:r>
    </w:p>
    <w:p w:rsidR="003E1BE8" w:rsidRPr="003501FE" w:rsidRDefault="00AA017D" w:rsidP="00AA017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1BE8">
        <w:rPr>
          <w:rFonts w:ascii="Times New Roman" w:hAnsi="Times New Roman"/>
          <w:sz w:val="28"/>
          <w:szCs w:val="28"/>
        </w:rPr>
        <w:t>коллективные занятия.</w:t>
      </w:r>
    </w:p>
    <w:p w:rsidR="003E1BE8" w:rsidRDefault="00AA017D" w:rsidP="00AA01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3E1BE8" w:rsidRPr="003501FE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об</w:t>
      </w:r>
      <w:r w:rsidR="003E1BE8" w:rsidRPr="003501F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3E1BE8" w:rsidRPr="003501FE">
        <w:rPr>
          <w:rFonts w:ascii="Times New Roman" w:hAnsi="Times New Roman"/>
          <w:sz w:val="28"/>
          <w:szCs w:val="28"/>
        </w:rPr>
        <w:t>щихся имеет адекватную само</w:t>
      </w:r>
      <w:r w:rsidR="003E1BE8">
        <w:rPr>
          <w:rFonts w:ascii="Times New Roman" w:hAnsi="Times New Roman"/>
          <w:sz w:val="28"/>
          <w:szCs w:val="28"/>
        </w:rPr>
        <w:t>оценку своих способностей</w:t>
      </w:r>
      <w:r w:rsidR="003E1BE8" w:rsidRPr="003501FE">
        <w:rPr>
          <w:rFonts w:ascii="Times New Roman" w:hAnsi="Times New Roman"/>
          <w:sz w:val="28"/>
          <w:szCs w:val="28"/>
        </w:rPr>
        <w:t>.</w:t>
      </w:r>
    </w:p>
    <w:p w:rsidR="003E1BE8" w:rsidRPr="003501FE" w:rsidRDefault="00AA017D" w:rsidP="003E1BE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E1BE8">
        <w:rPr>
          <w:rFonts w:ascii="Times New Roman" w:hAnsi="Times New Roman"/>
          <w:sz w:val="28"/>
          <w:szCs w:val="28"/>
        </w:rPr>
        <w:t>% имеют высокую самооценку.</w:t>
      </w:r>
    </w:p>
    <w:p w:rsidR="003E1BE8" w:rsidRDefault="003E1BE8" w:rsidP="00AA01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AA017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A017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 имеют средний уровень нравственно- этических представлений, но недостаточно чёткое и полное представление о нравственных нормах и нравственных качествах.</w:t>
      </w:r>
    </w:p>
    <w:p w:rsidR="00071722" w:rsidRPr="003501FE" w:rsidRDefault="00071722" w:rsidP="0007172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01FE">
        <w:rPr>
          <w:rFonts w:ascii="Times New Roman" w:hAnsi="Times New Roman"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1FE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у 66</w:t>
      </w:r>
      <w:r w:rsidRPr="003501FE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об</w:t>
      </w:r>
      <w:r w:rsidRPr="003501F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501FE">
        <w:rPr>
          <w:rFonts w:ascii="Times New Roman" w:hAnsi="Times New Roman"/>
          <w:sz w:val="28"/>
          <w:szCs w:val="28"/>
        </w:rPr>
        <w:t>щихся развиты на средн</w:t>
      </w:r>
      <w:r>
        <w:rPr>
          <w:rFonts w:ascii="Times New Roman" w:hAnsi="Times New Roman"/>
          <w:sz w:val="28"/>
          <w:szCs w:val="28"/>
        </w:rPr>
        <w:t xml:space="preserve">ем уровне, но инициативность </w:t>
      </w:r>
      <w:r w:rsidRPr="003501FE">
        <w:rPr>
          <w:rFonts w:ascii="Times New Roman" w:hAnsi="Times New Roman"/>
          <w:sz w:val="28"/>
          <w:szCs w:val="28"/>
        </w:rPr>
        <w:t xml:space="preserve"> проявляется  недостаточно.</w:t>
      </w:r>
      <w:r w:rsidRPr="00071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17% имеют высокий уровень, 17% обучающихся с низким уровнем познавательных интересов.</w:t>
      </w:r>
      <w:proofErr w:type="gramEnd"/>
    </w:p>
    <w:p w:rsidR="003E1BE8" w:rsidRPr="003501FE" w:rsidRDefault="003D1E85" w:rsidP="00AA01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3E1BE8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AA017D">
        <w:rPr>
          <w:rFonts w:ascii="Times New Roman" w:hAnsi="Times New Roman"/>
          <w:sz w:val="28"/>
          <w:szCs w:val="28"/>
        </w:rPr>
        <w:t>об</w:t>
      </w:r>
      <w:r w:rsidR="003E1B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3E1BE8">
        <w:rPr>
          <w:rFonts w:ascii="Times New Roman" w:hAnsi="Times New Roman"/>
          <w:sz w:val="28"/>
          <w:szCs w:val="28"/>
        </w:rPr>
        <w:t>щихся</w:t>
      </w:r>
      <w:proofErr w:type="gramEnd"/>
      <w:r w:rsidR="003E1BE8">
        <w:rPr>
          <w:rFonts w:ascii="Times New Roman" w:hAnsi="Times New Roman"/>
          <w:sz w:val="28"/>
          <w:szCs w:val="28"/>
        </w:rPr>
        <w:t xml:space="preserve"> имеют</w:t>
      </w:r>
      <w:r w:rsidR="003E1BE8" w:rsidRPr="003501FE">
        <w:rPr>
          <w:rFonts w:ascii="Times New Roman" w:hAnsi="Times New Roman"/>
          <w:sz w:val="28"/>
          <w:szCs w:val="28"/>
        </w:rPr>
        <w:t xml:space="preserve"> хороший уровень разви</w:t>
      </w:r>
      <w:r w:rsidR="003E1BE8">
        <w:rPr>
          <w:rFonts w:ascii="Times New Roman" w:hAnsi="Times New Roman"/>
          <w:sz w:val="28"/>
          <w:szCs w:val="28"/>
        </w:rPr>
        <w:t>тия учебной мотивации.</w:t>
      </w:r>
      <w:r>
        <w:rPr>
          <w:rFonts w:ascii="Times New Roman" w:hAnsi="Times New Roman"/>
          <w:sz w:val="28"/>
          <w:szCs w:val="28"/>
        </w:rPr>
        <w:t xml:space="preserve"> 13% обучающихся имеют высокий уровень учебной мотивации.</w:t>
      </w:r>
      <w:r w:rsidR="003E1BE8">
        <w:rPr>
          <w:rFonts w:ascii="Times New Roman" w:hAnsi="Times New Roman"/>
          <w:sz w:val="28"/>
          <w:szCs w:val="28"/>
        </w:rPr>
        <w:t xml:space="preserve"> Из них 24</w:t>
      </w:r>
      <w:r w:rsidR="003E1BE8" w:rsidRPr="003501FE">
        <w:rPr>
          <w:rFonts w:ascii="Times New Roman" w:hAnsi="Times New Roman"/>
          <w:sz w:val="28"/>
          <w:szCs w:val="28"/>
        </w:rPr>
        <w:t>% -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И 44% - успешно справляются с учебной деятельностью. Подобный уровень мотивации является средней нормой.</w:t>
      </w:r>
    </w:p>
    <w:p w:rsidR="003E1BE8" w:rsidRPr="003501FE" w:rsidRDefault="003D1E85" w:rsidP="00AA017D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3E1BE8" w:rsidRPr="003501FE">
        <w:rPr>
          <w:rFonts w:ascii="Times New Roman" w:hAnsi="Times New Roman"/>
          <w:sz w:val="28"/>
          <w:szCs w:val="28"/>
        </w:rPr>
        <w:t xml:space="preserve">% </w:t>
      </w:r>
      <w:r w:rsidR="002C511F">
        <w:rPr>
          <w:rFonts w:ascii="Times New Roman" w:hAnsi="Times New Roman"/>
          <w:sz w:val="28"/>
          <w:szCs w:val="28"/>
        </w:rPr>
        <w:t>об</w:t>
      </w:r>
      <w:r w:rsidR="003E1BE8" w:rsidRPr="003501FE">
        <w:rPr>
          <w:rFonts w:ascii="Times New Roman" w:hAnsi="Times New Roman"/>
          <w:sz w:val="28"/>
          <w:szCs w:val="28"/>
        </w:rPr>
        <w:t>уча</w:t>
      </w:r>
      <w:r w:rsidR="002C511F">
        <w:rPr>
          <w:rFonts w:ascii="Times New Roman" w:hAnsi="Times New Roman"/>
          <w:sz w:val="28"/>
          <w:szCs w:val="28"/>
        </w:rPr>
        <w:t>ю</w:t>
      </w:r>
      <w:r w:rsidR="003E1BE8" w:rsidRPr="003501FE">
        <w:rPr>
          <w:rFonts w:ascii="Times New Roman" w:hAnsi="Times New Roman"/>
          <w:sz w:val="28"/>
          <w:szCs w:val="28"/>
        </w:rPr>
        <w:t xml:space="preserve">щихся осознанно ориентированы на норму справедливого распределения и поиск способов ее реализации. 7% усвоили нормы взаимопомощи как основания построения межличностных отношений. Ориентация на  намерения героя. Проявление </w:t>
      </w:r>
      <w:proofErr w:type="spellStart"/>
      <w:r w:rsidR="003E1BE8" w:rsidRPr="003501FE">
        <w:rPr>
          <w:rFonts w:ascii="Times New Roman" w:hAnsi="Times New Roman"/>
          <w:sz w:val="28"/>
          <w:szCs w:val="28"/>
        </w:rPr>
        <w:t>децентрации</w:t>
      </w:r>
      <w:proofErr w:type="spellEnd"/>
      <w:r w:rsidR="003E1BE8" w:rsidRPr="003501FE">
        <w:rPr>
          <w:rFonts w:ascii="Times New Roman" w:hAnsi="Times New Roman"/>
          <w:sz w:val="28"/>
          <w:szCs w:val="28"/>
        </w:rPr>
        <w:t xml:space="preserve"> как  учета намерений героя рассказа. </w:t>
      </w:r>
    </w:p>
    <w:p w:rsidR="003E1BE8" w:rsidRPr="003501FE" w:rsidRDefault="003E1BE8" w:rsidP="003E1B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1BE8" w:rsidRPr="003501FE" w:rsidRDefault="003E1BE8" w:rsidP="003E1BE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501FE">
        <w:rPr>
          <w:rFonts w:ascii="Times New Roman" w:hAnsi="Times New Roman"/>
          <w:sz w:val="28"/>
          <w:szCs w:val="28"/>
        </w:rPr>
        <w:t>На основании полученных выводов можно сделать следующие заключения:</w:t>
      </w:r>
    </w:p>
    <w:p w:rsidR="002C511F" w:rsidRDefault="002C511F" w:rsidP="002C511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1BE8" w:rsidRPr="003501FE">
        <w:rPr>
          <w:rFonts w:ascii="Times New Roman" w:hAnsi="Times New Roman"/>
          <w:sz w:val="28"/>
          <w:szCs w:val="28"/>
        </w:rPr>
        <w:t>Внутренняя позиция школьника сформ</w:t>
      </w:r>
      <w:r>
        <w:rPr>
          <w:rFonts w:ascii="Times New Roman" w:hAnsi="Times New Roman"/>
          <w:sz w:val="28"/>
          <w:szCs w:val="28"/>
        </w:rPr>
        <w:t xml:space="preserve">ирована в настоящее время  у </w:t>
      </w:r>
    </w:p>
    <w:p w:rsidR="003E1BE8" w:rsidRPr="003501FE" w:rsidRDefault="002C511F" w:rsidP="002C511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83</w:t>
      </w:r>
      <w:r w:rsidR="003E1BE8"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3E1B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4</w:t>
      </w:r>
      <w:r w:rsidR="003E1BE8">
        <w:rPr>
          <w:rFonts w:ascii="Times New Roman" w:hAnsi="Times New Roman"/>
          <w:sz w:val="28"/>
          <w:szCs w:val="28"/>
        </w:rPr>
        <w:t>-го класса</w:t>
      </w:r>
      <w:r w:rsidR="003E1BE8" w:rsidRPr="003501FE">
        <w:rPr>
          <w:rFonts w:ascii="Times New Roman" w:hAnsi="Times New Roman"/>
          <w:sz w:val="28"/>
          <w:szCs w:val="28"/>
        </w:rPr>
        <w:t>.</w:t>
      </w:r>
    </w:p>
    <w:p w:rsidR="002C511F" w:rsidRDefault="002C511F" w:rsidP="002C511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2.100</w:t>
      </w:r>
      <w:r w:rsidR="003E1BE8" w:rsidRPr="003501FE">
        <w:rPr>
          <w:rFonts w:ascii="Times New Roman" w:hAnsi="Times New Roman"/>
          <w:sz w:val="28"/>
          <w:szCs w:val="28"/>
        </w:rPr>
        <w:t xml:space="preserve">%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3E1BE8" w:rsidRPr="003501F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3E1BE8" w:rsidRPr="003501FE">
        <w:rPr>
          <w:rFonts w:ascii="Times New Roman" w:hAnsi="Times New Roman"/>
          <w:sz w:val="28"/>
          <w:szCs w:val="28"/>
        </w:rPr>
        <w:t>щихся</w:t>
      </w:r>
      <w:proofErr w:type="gramEnd"/>
      <w:r w:rsidR="003E1BE8" w:rsidRPr="003501FE">
        <w:rPr>
          <w:rFonts w:ascii="Times New Roman" w:hAnsi="Times New Roman"/>
          <w:sz w:val="28"/>
          <w:szCs w:val="28"/>
        </w:rPr>
        <w:t xml:space="preserve"> имеют необходимый уровень развития личностной</w:t>
      </w:r>
    </w:p>
    <w:p w:rsidR="003E1BE8" w:rsidRPr="003501FE" w:rsidRDefault="002C511F" w:rsidP="002C511F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E1BE8" w:rsidRPr="003501FE">
        <w:rPr>
          <w:rFonts w:ascii="Times New Roman" w:hAnsi="Times New Roman"/>
          <w:sz w:val="28"/>
          <w:szCs w:val="28"/>
        </w:rPr>
        <w:t xml:space="preserve"> мотивации учебной деятельности.</w:t>
      </w:r>
    </w:p>
    <w:p w:rsidR="003E1BE8" w:rsidRPr="003501FE" w:rsidRDefault="003E1BE8" w:rsidP="003E1B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1BE8" w:rsidRPr="003501FE" w:rsidRDefault="003E1BE8" w:rsidP="003E1BE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71722" w:rsidRPr="003501FE" w:rsidRDefault="00071722" w:rsidP="000717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для дальнейшей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501FE">
        <w:rPr>
          <w:rFonts w:ascii="Times New Roman" w:hAnsi="Times New Roman"/>
          <w:sz w:val="28"/>
          <w:szCs w:val="28"/>
        </w:rPr>
        <w:t>:</w:t>
      </w:r>
    </w:p>
    <w:p w:rsidR="00071722" w:rsidRPr="003501FE" w:rsidRDefault="00071722" w:rsidP="0007172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01FE">
        <w:rPr>
          <w:rFonts w:ascii="Times New Roman" w:hAnsi="Times New Roman"/>
          <w:sz w:val="28"/>
          <w:szCs w:val="28"/>
        </w:rPr>
        <w:t xml:space="preserve">Развивать рефлексивную оценку атрибуции успеха/неуспеха своей деятельности </w:t>
      </w:r>
    </w:p>
    <w:p w:rsidR="00071722" w:rsidRPr="003501FE" w:rsidRDefault="00071722" w:rsidP="000717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501FE">
        <w:rPr>
          <w:rFonts w:ascii="Times New Roman" w:hAnsi="Times New Roman"/>
          <w:sz w:val="28"/>
          <w:szCs w:val="28"/>
        </w:rPr>
        <w:lastRenderedPageBreak/>
        <w:t>Развивать познавательный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1FE">
        <w:rPr>
          <w:rFonts w:ascii="Times New Roman" w:hAnsi="Times New Roman"/>
          <w:sz w:val="28"/>
          <w:szCs w:val="28"/>
        </w:rPr>
        <w:t>интерес, инициативу, умение задать вопросы.</w:t>
      </w:r>
    </w:p>
    <w:p w:rsidR="00071722" w:rsidRPr="003501FE" w:rsidRDefault="00071722" w:rsidP="0007172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501FE">
        <w:rPr>
          <w:rFonts w:ascii="Times New Roman" w:hAnsi="Times New Roman"/>
          <w:sz w:val="28"/>
          <w:szCs w:val="28"/>
        </w:rPr>
        <w:t xml:space="preserve">Формировать у </w:t>
      </w:r>
      <w:r>
        <w:rPr>
          <w:rFonts w:ascii="Times New Roman" w:hAnsi="Times New Roman"/>
          <w:sz w:val="28"/>
          <w:szCs w:val="28"/>
        </w:rPr>
        <w:t>об</w:t>
      </w:r>
      <w:r w:rsidRPr="003501F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3501FE">
        <w:rPr>
          <w:rFonts w:ascii="Times New Roman" w:hAnsi="Times New Roman"/>
          <w:sz w:val="28"/>
          <w:szCs w:val="28"/>
        </w:rPr>
        <w:t>щихся действия нравственно-этического оценивани</w:t>
      </w:r>
      <w:proofErr w:type="gramStart"/>
      <w:r w:rsidRPr="003501FE">
        <w:rPr>
          <w:rFonts w:ascii="Times New Roman" w:hAnsi="Times New Roman"/>
          <w:sz w:val="28"/>
          <w:szCs w:val="28"/>
        </w:rPr>
        <w:t>я-</w:t>
      </w:r>
      <w:proofErr w:type="gramEnd"/>
      <w:r w:rsidRPr="003501FE">
        <w:rPr>
          <w:rFonts w:ascii="Times New Roman" w:hAnsi="Times New Roman"/>
          <w:sz w:val="28"/>
          <w:szCs w:val="28"/>
        </w:rPr>
        <w:t xml:space="preserve"> выделение морального содержания ситуации, ориентация на норму справедливого распределения, учет нормы взаимопомощи как основания построения межличностных отношений, учет мотивов и намерений героев.</w:t>
      </w:r>
    </w:p>
    <w:p w:rsidR="00071722" w:rsidRPr="003501FE" w:rsidRDefault="00071722" w:rsidP="0007172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71722" w:rsidRPr="003501FE" w:rsidRDefault="00071722" w:rsidP="00071722">
      <w:pPr>
        <w:rPr>
          <w:sz w:val="28"/>
          <w:szCs w:val="28"/>
        </w:rPr>
      </w:pPr>
    </w:p>
    <w:p w:rsidR="00071722" w:rsidRDefault="00071722" w:rsidP="00071722">
      <w:pPr>
        <w:rPr>
          <w:rFonts w:ascii="Calibri" w:eastAsia="Calibri" w:hAnsi="Calibri" w:cs="Times New Roman"/>
          <w:sz w:val="28"/>
          <w:szCs w:val="28"/>
        </w:rPr>
      </w:pPr>
    </w:p>
    <w:p w:rsidR="00071722" w:rsidRPr="003501FE" w:rsidRDefault="00071722" w:rsidP="00071722">
      <w:pPr>
        <w:rPr>
          <w:sz w:val="28"/>
          <w:szCs w:val="28"/>
        </w:rPr>
      </w:pPr>
    </w:p>
    <w:p w:rsidR="00071722" w:rsidRDefault="00071722" w:rsidP="00071722">
      <w:pPr>
        <w:rPr>
          <w:rFonts w:ascii="Calibri" w:eastAsia="Calibri" w:hAnsi="Calibri" w:cs="Times New Roman"/>
          <w:sz w:val="28"/>
          <w:szCs w:val="28"/>
        </w:rPr>
      </w:pPr>
    </w:p>
    <w:p w:rsidR="00071722" w:rsidRDefault="00071722" w:rsidP="00071722"/>
    <w:p w:rsidR="003E1BE8" w:rsidRPr="003501FE" w:rsidRDefault="003E1BE8" w:rsidP="003E1BE8">
      <w:pPr>
        <w:rPr>
          <w:sz w:val="28"/>
          <w:szCs w:val="28"/>
        </w:rPr>
      </w:pPr>
    </w:p>
    <w:p w:rsidR="003E1BE8" w:rsidRDefault="003E1BE8" w:rsidP="003E1BE8">
      <w:pPr>
        <w:rPr>
          <w:rFonts w:ascii="Calibri" w:eastAsia="Calibri" w:hAnsi="Calibri" w:cs="Times New Roman"/>
          <w:sz w:val="28"/>
          <w:szCs w:val="28"/>
        </w:rPr>
      </w:pPr>
    </w:p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 w:rsidP="003E1BE8"/>
    <w:p w:rsidR="003E1BE8" w:rsidRDefault="003E1BE8"/>
    <w:sectPr w:rsidR="003E1BE8" w:rsidSect="0097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BA1"/>
    <w:multiLevelType w:val="hybridMultilevel"/>
    <w:tmpl w:val="59D8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A00"/>
    <w:multiLevelType w:val="hybridMultilevel"/>
    <w:tmpl w:val="9CE0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1A6"/>
    <w:multiLevelType w:val="hybridMultilevel"/>
    <w:tmpl w:val="059E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6FB3"/>
    <w:multiLevelType w:val="hybridMultilevel"/>
    <w:tmpl w:val="E6B2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E2D5D"/>
    <w:multiLevelType w:val="hybridMultilevel"/>
    <w:tmpl w:val="628E4F90"/>
    <w:lvl w:ilvl="0" w:tplc="3E3288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9540B"/>
    <w:multiLevelType w:val="hybridMultilevel"/>
    <w:tmpl w:val="8690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3C"/>
    <w:rsid w:val="0006326B"/>
    <w:rsid w:val="00071722"/>
    <w:rsid w:val="00073692"/>
    <w:rsid w:val="000826EE"/>
    <w:rsid w:val="000C4CAC"/>
    <w:rsid w:val="002C511F"/>
    <w:rsid w:val="00356203"/>
    <w:rsid w:val="003D1E85"/>
    <w:rsid w:val="003E1BE8"/>
    <w:rsid w:val="004A71B3"/>
    <w:rsid w:val="004E0A3C"/>
    <w:rsid w:val="00650753"/>
    <w:rsid w:val="00720B28"/>
    <w:rsid w:val="00762D83"/>
    <w:rsid w:val="00844D31"/>
    <w:rsid w:val="008B31D9"/>
    <w:rsid w:val="00971565"/>
    <w:rsid w:val="009E1B0D"/>
    <w:rsid w:val="00A211D1"/>
    <w:rsid w:val="00AA017D"/>
    <w:rsid w:val="00AA1E7B"/>
    <w:rsid w:val="00AB1608"/>
    <w:rsid w:val="00AC05EF"/>
    <w:rsid w:val="00C70FEA"/>
    <w:rsid w:val="00DB38D8"/>
    <w:rsid w:val="00E57DF3"/>
    <w:rsid w:val="00F57CDE"/>
    <w:rsid w:val="00F7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A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26E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6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</c:v>
                </c:pt>
                <c:pt idx="1">
                  <c:v>4.5999999999999996</c:v>
                </c:pt>
                <c:pt idx="2">
                  <c:v>4.5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4.3</c:v>
                </c:pt>
                <c:pt idx="1">
                  <c:v>4.8</c:v>
                </c:pt>
                <c:pt idx="2">
                  <c:v>4.8</c:v>
                </c:pt>
                <c:pt idx="3">
                  <c:v>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5</c:v>
                </c:pt>
                <c:pt idx="2">
                  <c:v>3.8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4.3</c:v>
                </c:pt>
                <c:pt idx="1">
                  <c:v>5</c:v>
                </c:pt>
                <c:pt idx="2">
                  <c:v>4.0999999999999996</c:v>
                </c:pt>
                <c:pt idx="3">
                  <c:v>5</c:v>
                </c:pt>
              </c:numCache>
            </c:numRef>
          </c:val>
        </c:ser>
        <c:shape val="pyramid"/>
        <c:axId val="75664768"/>
        <c:axId val="75674752"/>
        <c:axId val="0"/>
      </c:bar3DChart>
      <c:catAx>
        <c:axId val="75664768"/>
        <c:scaling>
          <c:orientation val="minMax"/>
        </c:scaling>
        <c:axPos val="b"/>
        <c:tickLblPos val="nextTo"/>
        <c:crossAx val="75674752"/>
        <c:crosses val="autoZero"/>
        <c:auto val="1"/>
        <c:lblAlgn val="ctr"/>
        <c:lblOffset val="100"/>
      </c:catAx>
      <c:valAx>
        <c:axId val="75674752"/>
        <c:scaling>
          <c:orientation val="minMax"/>
        </c:scaling>
        <c:axPos val="l"/>
        <c:majorGridlines/>
        <c:numFmt formatCode="General" sourceLinked="1"/>
        <c:tickLblPos val="nextTo"/>
        <c:crossAx val="7566476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3.8</c:v>
                </c:pt>
                <c:pt idx="2">
                  <c:v>2.2999999999999998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  <c:pt idx="1">
                  <c:v>3.7</c:v>
                </c:pt>
                <c:pt idx="2">
                  <c:v>2.9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3.8</c:v>
                </c:pt>
                <c:pt idx="2">
                  <c:v>2.8</c:v>
                </c:pt>
                <c:pt idx="3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3.7</c:v>
                </c:pt>
                <c:pt idx="1">
                  <c:v>3.8</c:v>
                </c:pt>
                <c:pt idx="2">
                  <c:v>2.9</c:v>
                </c:pt>
                <c:pt idx="3">
                  <c:v>3.9</c:v>
                </c:pt>
              </c:numCache>
            </c:numRef>
          </c:val>
        </c:ser>
        <c:shape val="pyramid"/>
        <c:axId val="75693056"/>
        <c:axId val="75703040"/>
        <c:axId val="0"/>
      </c:bar3DChart>
      <c:catAx>
        <c:axId val="75693056"/>
        <c:scaling>
          <c:orientation val="minMax"/>
        </c:scaling>
        <c:axPos val="b"/>
        <c:tickLblPos val="nextTo"/>
        <c:crossAx val="75703040"/>
        <c:crosses val="autoZero"/>
        <c:auto val="1"/>
        <c:lblAlgn val="ctr"/>
        <c:lblOffset val="100"/>
      </c:catAx>
      <c:valAx>
        <c:axId val="75703040"/>
        <c:scaling>
          <c:orientation val="minMax"/>
        </c:scaling>
        <c:axPos val="l"/>
        <c:majorGridlines/>
        <c:numFmt formatCode="General" sourceLinked="1"/>
        <c:tickLblPos val="nextTo"/>
        <c:crossAx val="7569305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3.8</c:v>
                </c:pt>
                <c:pt idx="2">
                  <c:v>2.7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  <c:pt idx="1">
                  <c:v>3.7</c:v>
                </c:pt>
                <c:pt idx="2">
                  <c:v>2.8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3.8</c:v>
                </c:pt>
                <c:pt idx="2">
                  <c:v>2.8</c:v>
                </c:pt>
                <c:pt idx="3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3.9</c:v>
                </c:pt>
                <c:pt idx="1">
                  <c:v>3.8</c:v>
                </c:pt>
                <c:pt idx="2">
                  <c:v>2.9</c:v>
                </c:pt>
                <c:pt idx="3">
                  <c:v>3.9</c:v>
                </c:pt>
              </c:numCache>
            </c:numRef>
          </c:val>
        </c:ser>
        <c:shape val="pyramid"/>
        <c:axId val="75561216"/>
        <c:axId val="75767808"/>
        <c:axId val="0"/>
      </c:bar3DChart>
      <c:catAx>
        <c:axId val="75561216"/>
        <c:scaling>
          <c:orientation val="minMax"/>
        </c:scaling>
        <c:axPos val="b"/>
        <c:tickLblPos val="nextTo"/>
        <c:crossAx val="75767808"/>
        <c:crosses val="autoZero"/>
        <c:auto val="1"/>
        <c:lblAlgn val="ctr"/>
        <c:lblOffset val="100"/>
      </c:catAx>
      <c:valAx>
        <c:axId val="75767808"/>
        <c:scaling>
          <c:orientation val="minMax"/>
        </c:scaling>
        <c:axPos val="l"/>
        <c:majorGridlines/>
        <c:numFmt formatCode="General" sourceLinked="1"/>
        <c:tickLblPos val="nextTo"/>
        <c:crossAx val="75561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2.2999999999999998</c:v>
                </c:pt>
                <c:pt idx="2">
                  <c:v>2.4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  <c:pt idx="1">
                  <c:v>3.7</c:v>
                </c:pt>
                <c:pt idx="2">
                  <c:v>2.8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3.8</c:v>
                </c:pt>
                <c:pt idx="2">
                  <c:v>3.1</c:v>
                </c:pt>
                <c:pt idx="3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3.6</c:v>
                </c:pt>
                <c:pt idx="1">
                  <c:v>3.8</c:v>
                </c:pt>
                <c:pt idx="2">
                  <c:v>2.5</c:v>
                </c:pt>
                <c:pt idx="3">
                  <c:v>3.8</c:v>
                </c:pt>
              </c:numCache>
            </c:numRef>
          </c:val>
        </c:ser>
        <c:shape val="pyramid"/>
        <c:axId val="75790208"/>
        <c:axId val="75791744"/>
        <c:axId val="0"/>
      </c:bar3DChart>
      <c:catAx>
        <c:axId val="75790208"/>
        <c:scaling>
          <c:orientation val="minMax"/>
        </c:scaling>
        <c:axPos val="b"/>
        <c:tickLblPos val="nextTo"/>
        <c:crossAx val="75791744"/>
        <c:crosses val="autoZero"/>
        <c:auto val="1"/>
        <c:lblAlgn val="ctr"/>
        <c:lblOffset val="100"/>
      </c:catAx>
      <c:valAx>
        <c:axId val="75791744"/>
        <c:scaling>
          <c:orientation val="minMax"/>
        </c:scaling>
        <c:axPos val="l"/>
        <c:majorGridlines/>
        <c:numFmt formatCode="General" sourceLinked="1"/>
        <c:tickLblPos val="nextTo"/>
        <c:crossAx val="757902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3.8</c:v>
                </c:pt>
                <c:pt idx="2">
                  <c:v>2.7</c:v>
                </c:pt>
                <c:pt idx="3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3.7</c:v>
                </c:pt>
                <c:pt idx="1">
                  <c:v>3.7</c:v>
                </c:pt>
                <c:pt idx="2">
                  <c:v>2.8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3.8</c:v>
                </c:pt>
                <c:pt idx="2">
                  <c:v>2.8</c:v>
                </c:pt>
                <c:pt idx="3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3.9</c:v>
                </c:pt>
                <c:pt idx="1">
                  <c:v>4.0999999999999996</c:v>
                </c:pt>
                <c:pt idx="2">
                  <c:v>3.1</c:v>
                </c:pt>
                <c:pt idx="3">
                  <c:v>3.9</c:v>
                </c:pt>
              </c:numCache>
            </c:numRef>
          </c:val>
        </c:ser>
        <c:shape val="pyramid"/>
        <c:axId val="75834880"/>
        <c:axId val="75836416"/>
        <c:axId val="0"/>
      </c:bar3DChart>
      <c:catAx>
        <c:axId val="75834880"/>
        <c:scaling>
          <c:orientation val="minMax"/>
        </c:scaling>
        <c:axPos val="b"/>
        <c:tickLblPos val="nextTo"/>
        <c:crossAx val="75836416"/>
        <c:crosses val="autoZero"/>
        <c:auto val="1"/>
        <c:lblAlgn val="ctr"/>
        <c:lblOffset val="100"/>
      </c:catAx>
      <c:valAx>
        <c:axId val="75836416"/>
        <c:scaling>
          <c:orientation val="minMax"/>
        </c:scaling>
        <c:axPos val="l"/>
        <c:majorGridlines/>
        <c:numFmt formatCode="General" sourceLinked="1"/>
        <c:tickLblPos val="nextTo"/>
        <c:crossAx val="758348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3.6</c:v>
                </c:pt>
                <c:pt idx="1">
                  <c:v>3.8</c:v>
                </c:pt>
                <c:pt idx="2">
                  <c:v>2.8</c:v>
                </c:pt>
                <c:pt idx="3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Личностн.</c:v>
                </c:pt>
                <c:pt idx="1">
                  <c:v>Регулят.</c:v>
                </c:pt>
                <c:pt idx="2">
                  <c:v>Познават.</c:v>
                </c:pt>
                <c:pt idx="3">
                  <c:v>Коммуник.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3.7</c:v>
                </c:pt>
                <c:pt idx="1">
                  <c:v>2.8</c:v>
                </c:pt>
                <c:pt idx="2">
                  <c:v>2.4</c:v>
                </c:pt>
                <c:pt idx="3">
                  <c:v>3.8</c:v>
                </c:pt>
              </c:numCache>
            </c:numRef>
          </c:val>
        </c:ser>
        <c:shape val="pyramid"/>
        <c:axId val="75901184"/>
        <c:axId val="75915264"/>
        <c:axId val="0"/>
      </c:bar3DChart>
      <c:catAx>
        <c:axId val="75901184"/>
        <c:scaling>
          <c:orientation val="minMax"/>
        </c:scaling>
        <c:axPos val="b"/>
        <c:tickLblPos val="nextTo"/>
        <c:crossAx val="75915264"/>
        <c:crosses val="autoZero"/>
        <c:auto val="1"/>
        <c:lblAlgn val="ctr"/>
        <c:lblOffset val="100"/>
      </c:catAx>
      <c:valAx>
        <c:axId val="75915264"/>
        <c:scaling>
          <c:orientation val="minMax"/>
        </c:scaling>
        <c:axPos val="l"/>
        <c:majorGridlines/>
        <c:numFmt formatCode="General" sourceLinked="1"/>
        <c:tickLblPos val="nextTo"/>
        <c:crossAx val="759011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8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2015-06-09T01:15:00Z</cp:lastPrinted>
  <dcterms:created xsi:type="dcterms:W3CDTF">2014-04-16T18:49:00Z</dcterms:created>
  <dcterms:modified xsi:type="dcterms:W3CDTF">2015-06-09T01:15:00Z</dcterms:modified>
</cp:coreProperties>
</file>